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F" w:rsidRPr="004F1EF2" w:rsidRDefault="005C682F" w:rsidP="005C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4F81BD" w:themeColor="accent1"/>
          <w:sz w:val="60"/>
          <w:szCs w:val="60"/>
          <w:lang w:eastAsia="ru-RU"/>
        </w:rPr>
      </w:pPr>
      <w:r w:rsidRPr="004F1EF2">
        <w:rPr>
          <w:rFonts w:ascii="Times New Roman" w:eastAsia="Times New Roman" w:hAnsi="Times New Roman"/>
          <w:bCs/>
          <w:color w:val="4F81BD" w:themeColor="accent1"/>
          <w:sz w:val="60"/>
          <w:szCs w:val="60"/>
          <w:lang w:eastAsia="ru-RU"/>
        </w:rPr>
        <w:t xml:space="preserve">Роль художественной литературы </w:t>
      </w:r>
    </w:p>
    <w:p w:rsidR="005C682F" w:rsidRPr="004F1EF2" w:rsidRDefault="005C682F" w:rsidP="004F1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4F81BD" w:themeColor="accent1"/>
          <w:sz w:val="60"/>
          <w:szCs w:val="60"/>
          <w:lang w:eastAsia="ru-RU"/>
        </w:rPr>
      </w:pPr>
      <w:r w:rsidRPr="004F1EF2">
        <w:rPr>
          <w:rFonts w:ascii="Times New Roman" w:eastAsia="Times New Roman" w:hAnsi="Times New Roman"/>
          <w:bCs/>
          <w:color w:val="4F81BD" w:themeColor="accent1"/>
          <w:sz w:val="60"/>
          <w:szCs w:val="60"/>
          <w:lang w:eastAsia="ru-RU"/>
        </w:rPr>
        <w:t xml:space="preserve">в патриотическом воспитании детей </w:t>
      </w:r>
    </w:p>
    <w:p w:rsidR="005C682F" w:rsidRDefault="005C682F" w:rsidP="005C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81818"/>
          <w:sz w:val="30"/>
          <w:szCs w:val="30"/>
          <w:lang w:eastAsia="ru-RU"/>
        </w:rPr>
      </w:pPr>
    </w:p>
    <w:p w:rsidR="00F54CD7" w:rsidRDefault="005C682F" w:rsidP="00F54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ab/>
        <w:t>Патриотизм</w:t>
      </w:r>
      <w:r>
        <w:rPr>
          <w:rFonts w:ascii="Times New Roman" w:eastAsia="Times New Roman" w:hAnsi="Times New Roman"/>
          <w:bCs/>
          <w:color w:val="181818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>– неизменное  чувство любви к Родине, к малой Родине, тому месту, где ты  родился и вырос. </w:t>
      </w:r>
      <w:r w:rsidR="00F54CD7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 xml:space="preserve">Патриотическое чувство не может быть сформировано за короткое время. Его воспитание требует постоянного внимания в течение всего времени обучения </w:t>
      </w:r>
      <w:r w:rsidR="00F54CD7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br/>
        <w:t xml:space="preserve">в дошкольном учреждении. </w:t>
      </w:r>
    </w:p>
    <w:p w:rsidR="00F54CD7" w:rsidRDefault="00F54CD7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ab/>
      </w:r>
      <w:r w:rsidR="005C682F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>Как же решать проблему патриотического воспитания дошкольников? Большими потенциальными возможностями в патриотическом воспитании обладает художественная  литература.</w:t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5C682F" w:rsidRPr="00F54CD7" w:rsidRDefault="00F54CD7" w:rsidP="005C682F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ривлечение внимания детей к книге - задача воспитателей. Литература, посвящённая патриотическому воспитанию должна быть доступной по содержанию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и способной затронуть чувства детей.</w:t>
      </w:r>
    </w:p>
    <w:p w:rsidR="00F54CD7" w:rsidRDefault="005C682F" w:rsidP="00F54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 xml:space="preserve">Художественная литература каждого народа содержит богатейшие материалы для воспитания в духе дружбы, взаимопонимания, трудолюбия и патриотизма. Для этой цели служат пословицы, поговорки, загадки, песни, рассказы, стихотворения. </w:t>
      </w:r>
    </w:p>
    <w:p w:rsidR="00F54CD7" w:rsidRDefault="005C682F" w:rsidP="00F54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Первоначальное знакомство дошкольников с образом защитника родины можно построить на знакомстве с белорусскими народными 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потешками, 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сказками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«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Муха-пяюха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»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, “Каза-манюка”,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Не сілай, </w:t>
      </w:r>
    </w:p>
    <w:p w:rsidR="00F54CD7" w:rsidRDefault="005C682F" w:rsidP="00F5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а розумам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, “Селянін, мядзведзь і ліса”, “Каток –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залаты лабок”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и др., преданиями «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Возера Нарач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, “Паданне пра заснаванне Мінска”, “Паданне пра заснаванне Бярэсця”, “Пра возера Свіцязь”, “Нёман </w:t>
      </w:r>
    </w:p>
    <w:p w:rsidR="00F54CD7" w:rsidRDefault="005C682F" w:rsidP="00F5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і Лоша”  и др., 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произведениями белорусских поэтов Я.Коласа «Мой родны кут, я ты мне м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і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лы»</w:t>
      </w:r>
      <w:r w:rsidR="0070002E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, “О, край родны! Край прыгожы”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, Я Купалы, А.Байдака “Беларусачка”, А.Русака “Мой край”,</w:t>
      </w:r>
      <w:r w:rsidR="0070002E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Д. Бичель-Загнетовой “Радзіма”, ”Белая Русь”  многих других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</w:t>
      </w:r>
      <w:r w:rsidR="0070002E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ав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т</w:t>
      </w:r>
      <w:r w:rsidR="0070002E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оров</w:t>
      </w:r>
      <w:r w:rsidR="00F54CD7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.</w:t>
      </w:r>
    </w:p>
    <w:p w:rsidR="005C682F" w:rsidRPr="00F54CD7" w:rsidRDefault="005C682F" w:rsidP="00F5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Важно знакомить детей с пословицами и поговорками, которые воспитывают любовь к Родине «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Чалавек без радзімы, што салавей без песні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»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, “Чужая старана пірагамі не накорміць”, “Чужыня – не родная матка – хлеба не дасць”, 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“Дзе нарадзіўся, там і згадзіўся”, 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“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Т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ой Бацькаўшчыну любіць, хто ёй сумленна служыць”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, “Радзіма – маці, умей за яе пастаяці”, “Ад душы працуеш – Радзіму мацуеш”, “Усюды добра, а дома лепей”, “У сваёй хаце і вуглы дапамагаюць”,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«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Той патрыёт, хто змагаецца за народ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, “За родны край галаву аддай”, 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«Жыць – Радз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і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ме служыць!»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и др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угие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val="be-BY" w:eastAsia="ru-RU"/>
        </w:rPr>
        <w:t>, объяснять их значене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:rsidR="006F048D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ab/>
        <w:t xml:space="preserve">Целое занятие можно посвятить чтению стихотворения 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С. Михалкова «Дяда Стёпа»,</w:t>
      </w:r>
      <w:r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а затем беседе по нему. Чтение отрывка </w:t>
      </w:r>
      <w:r w:rsidR="006F048D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из этого стихотворения о службе в армии побудит к разговору об армии, 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чтобы воспитывать в детях чувство гордости за свой народ, свою армию, желание, став взрослым, встать на защиту своей страны. </w:t>
      </w:r>
    </w:p>
    <w:p w:rsidR="006F048D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 xml:space="preserve">Героизм, патриотизм, самоотверженность, трудности и радости грозных лет войны нашли отражение и в поэтических произведениях 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>о войне</w:t>
      </w:r>
      <w:r w:rsidR="00340C03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К празднику 9 мая п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редложить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к чтению рассказы и к заучиванию наизусть стихи о Дне победы,</w:t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о Великой Отечественной войне,</w:t>
      </w: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Родине: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Стихотворения: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1. Александрова З. «Родина»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2. Белозеров Т. «Майский праздник…»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3. Благинина Е. «Шинель»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4. Исаковский М. «Навек запомни»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5. Михалков С. «День Победы»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6. Пляцковский М. «Глядя в синий простор небосвода»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7. Рублев Г. «Солдаты»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8. Трутнева Т. «Советский воин», «Победой кончилась война»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9. А. Твардовский «Рассказ танкиста»,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Рассказы:</w:t>
      </w:r>
    </w:p>
    <w:p w:rsidR="005C682F" w:rsidRDefault="005C682F" w:rsidP="005C68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1.Баруздин С. «За Родину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»</w:t>
      </w:r>
    </w:p>
    <w:p w:rsidR="005C682F" w:rsidRDefault="005C682F" w:rsidP="005C682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303F5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2. Кассиль Л. «Памятник советскому солдату»</w:t>
      </w:r>
      <w:r>
        <w:rPr>
          <w:rFonts w:ascii="Times New Roman" w:eastAsia="Times New Roman" w:hAnsi="Times New Roman"/>
          <w:color w:val="303F50"/>
          <w:sz w:val="30"/>
          <w:szCs w:val="30"/>
          <w:lang w:eastAsia="ru-RU"/>
        </w:rPr>
        <w:t xml:space="preserve"> </w:t>
      </w:r>
    </w:p>
    <w:p w:rsidR="004F1EF2" w:rsidRDefault="006E3E3F" w:rsidP="004F1EF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="005C682F">
        <w:rPr>
          <w:rFonts w:ascii="Times New Roman" w:eastAsia="Times New Roman" w:hAnsi="Times New Roman"/>
          <w:sz w:val="30"/>
          <w:szCs w:val="30"/>
          <w:lang w:eastAsia="ru-RU"/>
        </w:rPr>
        <w:t>С. Алексеев «Ночной таран».</w:t>
      </w:r>
    </w:p>
    <w:p w:rsidR="005C682F" w:rsidRPr="004F1EF2" w:rsidRDefault="004F1EF2" w:rsidP="004F1EF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E3E3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Эти произведения</w:t>
      </w:r>
      <w:r w:rsidR="00340C03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>, рассказывающие о солдатских буднях, пробуждающие чувство любви к родине, ответственности за нее в годы жестоких испытаний,</w:t>
      </w:r>
      <w:r w:rsidR="00340C03" w:rsidRP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не только познакомят с героической историей нашего народа, помогут научить любить Родину не только на словах, помогут воспитать чувство гордости за подвиг предыдущих поколений</w:t>
      </w:r>
      <w:r w:rsidR="00340C03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 xml:space="preserve">. </w:t>
      </w:r>
      <w:r w:rsidR="00340C03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ab/>
      </w:r>
      <w:r w:rsidR="005C682F">
        <w:rPr>
          <w:rFonts w:ascii="Times New Roman" w:eastAsia="Times New Roman" w:hAnsi="Times New Roman"/>
          <w:bCs/>
          <w:color w:val="000000"/>
          <w:sz w:val="30"/>
          <w:szCs w:val="30"/>
          <w:shd w:val="clear" w:color="auto" w:fill="FFFFFF"/>
          <w:lang w:eastAsia="ru-RU"/>
        </w:rPr>
        <w:t>Таким образом, </w:t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главной задачей патриотического воспитания 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в дошкольном возрасте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является приобщение дошкольников</w:t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к отеческому наследию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, воспитание любви к своей малой родине</w:t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 xml:space="preserve">. Нравственные и патриотические качества личности ребенка не могут появиться самостоятельно, они формируются по мере накопления </w:t>
      </w:r>
      <w:r w:rsidR="00340C03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br/>
      </w:r>
      <w:r w:rsidR="005C682F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и эмоционального освоения детьми конкретных фактов, и зависят от того, какие были использованы средства и методы воспитания, какие условия были для этого созданы.</w:t>
      </w:r>
      <w:r w:rsidR="00F54CD7" w:rsidRPr="00F54CD7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 xml:space="preserve"> </w:t>
      </w:r>
      <w:r w:rsidR="00F54CD7">
        <w:rPr>
          <w:rFonts w:ascii="Times New Roman" w:eastAsia="Times New Roman" w:hAnsi="Times New Roman"/>
          <w:color w:val="181818"/>
          <w:sz w:val="30"/>
          <w:szCs w:val="30"/>
          <w:lang w:eastAsia="ru-RU"/>
        </w:rPr>
        <w:t>Литературные произведения -  это лишь небольшая часть культурного достояния народа, но именно они воспитывают чувство патриотизма.</w:t>
      </w:r>
    </w:p>
    <w:p w:rsidR="002135D6" w:rsidRDefault="00340C03" w:rsidP="00E22A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40C03">
        <w:rPr>
          <w:rFonts w:ascii="Times New Roman" w:hAnsi="Times New Roman"/>
          <w:sz w:val="30"/>
          <w:szCs w:val="30"/>
        </w:rPr>
        <w:t>Источники</w:t>
      </w:r>
    </w:p>
    <w:p w:rsidR="00340C03" w:rsidRPr="004F1EF2" w:rsidRDefault="00340C03" w:rsidP="00E22A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defektolog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by</w:t>
      </w:r>
    </w:p>
    <w:p w:rsidR="00340C03" w:rsidRDefault="00E22A41" w:rsidP="00E22A4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Мудрыя дарадцы: прыказкі і прымаўкі.- Мінск: Юнацва,1983. – 94 с.:іл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Пралеска: книга для чения в детском саду. – Мн.:Маст. літ., 2002 .-438 с.</w:t>
      </w:r>
    </w:p>
    <w:p w:rsidR="00E22A41" w:rsidRPr="00E22A41" w:rsidRDefault="00E22A41" w:rsidP="00E22A4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Чытанка: хрэстам. для дзіцячага сада.- Мн.:М</w:t>
      </w:r>
      <w:r w:rsidR="004F1EF2">
        <w:rPr>
          <w:rFonts w:ascii="Times New Roman" w:hAnsi="Times New Roman"/>
          <w:sz w:val="30"/>
          <w:szCs w:val="30"/>
          <w:lang w:val="be-BY"/>
        </w:rPr>
        <w:t>аст. л</w:t>
      </w:r>
      <w:r>
        <w:rPr>
          <w:rFonts w:ascii="Times New Roman" w:hAnsi="Times New Roman"/>
          <w:sz w:val="30"/>
          <w:szCs w:val="30"/>
          <w:lang w:val="be-BY"/>
        </w:rPr>
        <w:t>іт. – 1998 .- 303</w:t>
      </w:r>
      <w:r w:rsidR="004F1EF2">
        <w:rPr>
          <w:rFonts w:ascii="Times New Roman" w:hAnsi="Times New Roman"/>
          <w:sz w:val="30"/>
          <w:szCs w:val="30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>с.</w:t>
      </w:r>
    </w:p>
    <w:sectPr w:rsidR="00E22A41" w:rsidRPr="00E2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B"/>
    <w:rsid w:val="002135D6"/>
    <w:rsid w:val="00340C03"/>
    <w:rsid w:val="004F1EF2"/>
    <w:rsid w:val="005C682F"/>
    <w:rsid w:val="006A40EB"/>
    <w:rsid w:val="006E3E3F"/>
    <w:rsid w:val="006F048D"/>
    <w:rsid w:val="0070002E"/>
    <w:rsid w:val="00E22A41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2022-09-25T19:53:00Z</dcterms:created>
  <dcterms:modified xsi:type="dcterms:W3CDTF">2022-10-04T03:31:00Z</dcterms:modified>
</cp:coreProperties>
</file>